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F4" w:rsidRDefault="00BB0266">
      <w:pPr>
        <w:pStyle w:val="a5"/>
        <w:jc w:val="center"/>
      </w:pPr>
      <w:r>
        <w:t>Кроссворд «Промышленность Алтайского края»</w:t>
      </w:r>
    </w:p>
    <w:tbl>
      <w:tblPr>
        <w:tblW w:w="10400" w:type="dxa"/>
        <w:tblInd w:w="-284" w:type="dxa"/>
        <w:tblCellMar>
          <w:left w:w="0" w:type="dxa"/>
          <w:right w:w="0" w:type="dxa"/>
        </w:tblCellMar>
        <w:tblLook w:val="042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729F4">
        <w:trPr>
          <w:trHeight w:val="391"/>
        </w:trPr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00" w:type="dxa"/>
            <w:vAlign w:val="center"/>
            <w:hideMark/>
          </w:tcPr>
          <w:p w:rsidR="00B729F4" w:rsidRDefault="00BB02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B729F4" w:rsidRDefault="00BB0266">
      <w:pPr>
        <w:pStyle w:val="a5"/>
      </w:pPr>
      <w:r>
        <w:t> </w:t>
      </w:r>
    </w:p>
    <w:p w:rsidR="00B729F4" w:rsidRDefault="00BB0266">
      <w:pPr>
        <w:pStyle w:val="a5"/>
        <w:spacing w:before="0" w:beforeAutospacing="0"/>
      </w:pPr>
      <w:r>
        <w:t>По горизонтали:</w:t>
      </w:r>
    </w:p>
    <w:p w:rsidR="00B729F4" w:rsidRDefault="00BB0266">
      <w:pPr>
        <w:pStyle w:val="a5"/>
        <w:spacing w:before="0" w:beforeAutospacing="0" w:after="0" w:afterAutospacing="0"/>
        <w:jc w:val="both"/>
      </w:pPr>
      <w:r>
        <w:t>1. Город является крупным железнодорожным узлом и административным центром Первомайского района. Он располагается на пересечении железнодорожных путей и автомобильных федеральных магистралей. Среди предприятий города стоит выделить: Деревообрабатывающий завод (основанный в 1934 г.), Вагоностроительный завод, «</w:t>
      </w:r>
      <w:proofErr w:type="spellStart"/>
      <w:r>
        <w:t>Алтайвагон</w:t>
      </w:r>
      <w:proofErr w:type="spellEnd"/>
      <w:r>
        <w:t>», «</w:t>
      </w:r>
      <w:proofErr w:type="spellStart"/>
      <w:r>
        <w:t>Алтайкровля</w:t>
      </w:r>
      <w:proofErr w:type="spellEnd"/>
      <w:r>
        <w:t xml:space="preserve">», завод железобетонных изделий и мачтопропиточный завод, Предприятия дорожно-строительной отрасли. </w:t>
      </w:r>
    </w:p>
    <w:p w:rsidR="00B729F4" w:rsidRDefault="00BB0266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Самый молодой город Алтайского края. Основой экономики города является градообразующее предприятие — ОАО «Алтай-кокс». На нём трудятся более 5000 человек, а 70 % продукции идёт на экспорт в Индию, Германию, Казахстан, Венгрию, Словакию. На нем производят кокс, смолу каменноугольную, бензол, сульфат аммония.</w:t>
      </w:r>
    </w:p>
    <w:p w:rsidR="00B729F4" w:rsidRDefault="00BB0266">
      <w:pPr>
        <w:pStyle w:val="a5"/>
        <w:spacing w:before="0" w:beforeAutospacing="0" w:after="0" w:afterAutospacing="0"/>
        <w:jc w:val="both"/>
      </w:pPr>
      <w:r>
        <w:t xml:space="preserve">7. В советское время этот город был одним из крупнейших промышленных центров </w:t>
      </w:r>
      <w:hyperlink r:id="rId5" w:tooltip="Западная Сибирь" w:history="1">
        <w:r>
          <w:rPr>
            <w:rStyle w:val="a3"/>
            <w:color w:val="auto"/>
            <w:u w:val="none"/>
          </w:rPr>
          <w:t>Западной Сибири</w:t>
        </w:r>
      </w:hyperlink>
      <w:r>
        <w:t xml:space="preserve">. В период 1990-х годов большинство из машиностроительных предприятий пришло в упадок и обанкротилось. В настоящее время город — промышленный центр юго-запада </w:t>
      </w:r>
      <w:hyperlink r:id="rId6" w:tooltip="Алтайский край" w:history="1">
        <w:r>
          <w:rPr>
            <w:rStyle w:val="a3"/>
            <w:color w:val="auto"/>
            <w:u w:val="none"/>
          </w:rPr>
          <w:t>Алтайского края</w:t>
        </w:r>
      </w:hyperlink>
      <w:r>
        <w:t xml:space="preserve">. По состоянию на начало 2017 года, крупнейшими предприятиями города были </w:t>
      </w:r>
      <w:proofErr w:type="spellStart"/>
      <w:r>
        <w:t>лесодеревообрабатывающий</w:t>
      </w:r>
      <w:proofErr w:type="spellEnd"/>
      <w:r>
        <w:t xml:space="preserve"> комбинат с объемом переработки 450 тыс. кубометров круглого леса в год, одно из старейших предприятий в городе агропромышленная компания «Мельник» и принадлежащий компании </w:t>
      </w:r>
      <w:hyperlink r:id="rId7" w:tooltip="PepsiCo" w:history="1">
        <w:proofErr w:type="spellStart"/>
        <w:r>
          <w:rPr>
            <w:rStyle w:val="a3"/>
            <w:color w:val="auto"/>
            <w:u w:val="none"/>
          </w:rPr>
          <w:t>Pepsico</w:t>
        </w:r>
        <w:proofErr w:type="spellEnd"/>
      </w:hyperlink>
      <w:r>
        <w:t xml:space="preserve"> молочный завод.</w:t>
      </w:r>
    </w:p>
    <w:p w:rsidR="00B729F4" w:rsidRDefault="00BB0266">
      <w:pPr>
        <w:pStyle w:val="a5"/>
        <w:spacing w:before="0" w:beforeAutospacing="0" w:after="0" w:afterAutospacing="0"/>
        <w:jc w:val="both"/>
      </w:pPr>
      <w:r>
        <w:t>8. Промышленность этого города важна не только в рамках края, но и для всей страны. Именно здесь изготавливается топливо и другие химические продукты для ракетной техники. От этого города в Алтайском крае напрямую зависит обороноспособность всей Российской Федерации. Кроме этого здесь производят лекарственные средства и биодобавки под маркой «</w:t>
      </w:r>
      <w:proofErr w:type="spellStart"/>
      <w:r>
        <w:t>Эвалар</w:t>
      </w:r>
      <w:proofErr w:type="spellEnd"/>
      <w:r>
        <w:t xml:space="preserve">», </w:t>
      </w:r>
      <w:r>
        <w:lastRenderedPageBreak/>
        <w:t>взрывчатые вещества, лакокрасочную продукцию, серную кислоту и многое другое. Так же в этом городе действуют заводы по переработке сельскохозяйственной продукции (четверть всей продукции края).</w:t>
      </w:r>
    </w:p>
    <w:p w:rsidR="00B729F4" w:rsidRDefault="00BB0266">
      <w:pPr>
        <w:pStyle w:val="a5"/>
        <w:spacing w:before="0" w:beforeAutospacing="0" w:after="0" w:afterAutospacing="0"/>
        <w:jc w:val="both"/>
      </w:pPr>
      <w:r>
        <w:t>10. Город Алтайского края, являющийся центром перерабатывающей промышленности. Город расположен среди крупных сельскохозяйственных районов. В городе действует полный цикл переработки всей сельхозпродукции производимой в крае. Крупнейшее предприятие города, занимается мукомольно-крупяным производством, выработкой растительного масла и комбикормов.</w:t>
      </w:r>
    </w:p>
    <w:p w:rsidR="00B729F4" w:rsidRDefault="00BB0266">
      <w:pPr>
        <w:pStyle w:val="a5"/>
        <w:spacing w:before="0" w:beforeAutospacing="0"/>
        <w:jc w:val="both"/>
      </w:pPr>
      <w:r>
        <w:t>11. Горнопромышленный город. Длительное время основой экономики города являлась добыча и обогащение полиметаллических руд. Крупнейшим предприятием этой отрасли промышленности в городе является Алтайский горно-обогатительный комбинат, который занимался добычей и обогащением руды, производством меди, цинка, свинца, олова, алюминия.</w:t>
      </w:r>
    </w:p>
    <w:p w:rsidR="00B729F4" w:rsidRDefault="00B729F4">
      <w:pPr>
        <w:pStyle w:val="a5"/>
        <w:spacing w:before="0" w:beforeAutospacing="0" w:after="0" w:afterAutospacing="0"/>
      </w:pPr>
    </w:p>
    <w:p w:rsidR="00B729F4" w:rsidRDefault="00BB0266">
      <w:pPr>
        <w:pStyle w:val="a5"/>
        <w:spacing w:before="0" w:beforeAutospacing="0" w:after="0" w:afterAutospacing="0"/>
      </w:pPr>
      <w:r>
        <w:t>По вертикали:</w:t>
      </w:r>
    </w:p>
    <w:p w:rsidR="00B729F4" w:rsidRDefault="00B729F4">
      <w:pPr>
        <w:pStyle w:val="a5"/>
        <w:spacing w:before="0" w:beforeAutospacing="0" w:after="0" w:afterAutospacing="0"/>
      </w:pPr>
    </w:p>
    <w:p w:rsidR="00B729F4" w:rsidRDefault="00BB0266">
      <w:pPr>
        <w:pStyle w:val="a5"/>
        <w:spacing w:before="0" w:beforeAutospacing="0" w:after="0" w:afterAutospacing="0"/>
        <w:jc w:val="both"/>
      </w:pPr>
      <w:r>
        <w:t>2. Большую роль в экономике города играет, единственная в Сибири и на Дальнем Востоке Краевая физиотерапевтическая больница (лечение грязями местных озёр кожных, неврологических, гинекологических заболеваний, заболеваний опорно-двигательной системы), а также санаторий-профилакторий «Химик».</w:t>
      </w:r>
    </w:p>
    <w:p w:rsidR="00B729F4" w:rsidRDefault="00BB0266">
      <w:pPr>
        <w:pStyle w:val="a5"/>
        <w:spacing w:before="0" w:beforeAutospacing="0" w:after="0" w:afterAutospacing="0"/>
        <w:jc w:val="both"/>
      </w:pPr>
      <w:r>
        <w:t>3. Промышленность этого города представлена машиностроением, нефтехимией, легкой, текстильной, пищевой индустрией. В городе выпускаются дизельные двигатели, паровые и энергетические котлы большой мощности, кузнечно-прессовые машины, буровые станки, химические волокна, автомобильные шины, мебель, хлопчатобумажные и шелковые ткани, трикотажные и швейные изделия, обувь и много других видов продукции. Продукция, изготовленная в этом городе, поставляется во все страны СНГ, экспортируется в 50 стран мира.</w:t>
      </w:r>
    </w:p>
    <w:p w:rsidR="00B729F4" w:rsidRDefault="00BB0266">
      <w:pPr>
        <w:pStyle w:val="a5"/>
        <w:spacing w:before="0" w:beforeAutospacing="0" w:after="0" w:afterAutospacing="0"/>
        <w:jc w:val="both"/>
      </w:pPr>
      <w:r>
        <w:t>4.</w:t>
      </w:r>
      <w:r>
        <w:rPr>
          <w:rFonts w:ascii="&amp;quot" w:eastAsia="Times New Roman" w:hAnsi="&amp;quot"/>
          <w:color w:val="272727"/>
          <w:sz w:val="26"/>
          <w:szCs w:val="26"/>
        </w:rPr>
        <w:t xml:space="preserve"> </w:t>
      </w:r>
      <w:r>
        <w:t xml:space="preserve">В дореволюционный период этот город был по преимуществу торговым центром. Купцы и торговые предприятия скупали сельскохозяйственную продукцию местных земледельческих хозяйств и затем сбывали её в других регионах. Интенсивное развитие промышленности началось лишь в советскую эпоху. В 20-30-х годах XX века в городе появились железнодорожные мастерские, чугунолитейный завод, предприятия по переработке сельхозпродукции, ремонту сельхозинвентаря. В годы Великой Отечественной войны в город были эвакуированы ряд промышленных предприятий, таких как завод кузнечно-прессового оборудования из Серпухова, </w:t>
      </w:r>
      <w:proofErr w:type="spellStart"/>
      <w:r>
        <w:t>Перекопский</w:t>
      </w:r>
      <w:proofErr w:type="spellEnd"/>
      <w:r>
        <w:t xml:space="preserve"> бромный завод, ставший впоследствии химическим заводом. После войны здесь были построены завод радиоаппаратуры, швейная и мебельная фабрики, мясокомбинат, молочно-консервный комбинат, общестроительный трест. </w:t>
      </w:r>
    </w:p>
    <w:p w:rsidR="00B729F4" w:rsidRDefault="00BB0266">
      <w:pPr>
        <w:pStyle w:val="a5"/>
        <w:spacing w:before="0" w:beforeAutospacing="0" w:after="0" w:afterAutospacing="0"/>
        <w:jc w:val="both"/>
      </w:pPr>
      <w:r>
        <w:t>На сегодняшний день город сохраняет некоторый промышленный потенциал, хотя с уровнем индустриализации советской эпохи нынешнее состояние городской промышленности не сопоставимо. Сейчас в городе действующими являются завод радиоаппаратуры, завод кузнечно-прессовых машин и молочный комбинат.</w:t>
      </w:r>
    </w:p>
    <w:p w:rsidR="00B729F4" w:rsidRDefault="00BB0266">
      <w:pPr>
        <w:pStyle w:val="a5"/>
        <w:spacing w:before="0" w:beforeAutospacing="0" w:after="0" w:afterAutospacing="0"/>
        <w:jc w:val="both"/>
      </w:pPr>
      <w:r>
        <w:t>6.</w:t>
      </w:r>
      <w:r>
        <w:rPr>
          <w:rFonts w:ascii="Helvetica" w:hAnsi="Helvetica" w:cs="Helvetica"/>
          <w:color w:val="242F33"/>
          <w:spacing w:val="2"/>
        </w:rPr>
        <w:t xml:space="preserve"> </w:t>
      </w:r>
      <w:r>
        <w:t xml:space="preserve">Основным предприятием этого города всегда был серебряный рудник, снабжавший сырьём Барнаульский завод и монетные дворы Российской империи, и бывший настоящим техническим чудом </w:t>
      </w:r>
      <w:proofErr w:type="spellStart"/>
      <w:r>
        <w:t>допаровой</w:t>
      </w:r>
      <w:proofErr w:type="spellEnd"/>
      <w:r>
        <w:t xml:space="preserve"> эпохи. В 1871 году закрылся рудник, а в 1893 - и завод. Город впал в забытье, став второстепенным купеческим городком. От сереброплавильного завода не осталось и следа, а взамен в 1890-е годы были построены винные склады, ныне ставшие </w:t>
      </w:r>
      <w:proofErr w:type="gramStart"/>
      <w:r>
        <w:t>ликеро-водочным</w:t>
      </w:r>
      <w:proofErr w:type="gramEnd"/>
      <w:r>
        <w:t xml:space="preserve"> заводом.</w:t>
      </w:r>
      <w:r>
        <w:rPr>
          <w:rFonts w:ascii="Helvetica" w:hAnsi="Helvetica" w:cs="Helvetica"/>
          <w:color w:val="242F33"/>
          <w:spacing w:val="2"/>
        </w:rPr>
        <w:t xml:space="preserve"> </w:t>
      </w:r>
    </w:p>
    <w:p w:rsidR="00B729F4" w:rsidRDefault="00BB0266">
      <w:pPr>
        <w:pStyle w:val="a5"/>
        <w:spacing w:before="0" w:beforeAutospacing="0" w:after="0" w:afterAutospacing="0"/>
        <w:jc w:val="both"/>
      </w:pPr>
      <w:r>
        <w:t>9. Город-курорт Алтайского края. Главное богатство этого города — радоновые источники, вода которых содержит основные лечебные элементы: азот, кремний, микродозы радона, а также фтор, калий, магний, кальций, гидрокарбонат сульфат натрия. Воды источников проходят большой путь с глубины 100-400 м через разломы земной коры к поверхности и вбирают в свою "память" информацию Земли, что также действует благотворно на организм человека.</w:t>
      </w:r>
    </w:p>
    <w:p w:rsidR="00B729F4" w:rsidRDefault="00B729F4">
      <w:pPr>
        <w:pStyle w:val="a5"/>
        <w:spacing w:before="0" w:beforeAutospacing="0" w:after="0" w:afterAutospacing="0"/>
      </w:pPr>
    </w:p>
    <w:p w:rsidR="00B729F4" w:rsidRDefault="00B729F4">
      <w:pPr>
        <w:rPr>
          <w:rFonts w:eastAsia="Times New Roman"/>
        </w:rPr>
      </w:pPr>
      <w:bookmarkStart w:id="0" w:name="_GoBack"/>
      <w:bookmarkEnd w:id="0"/>
    </w:p>
    <w:sectPr w:rsidR="00B729F4" w:rsidSect="00B729F4">
      <w:pgSz w:w="11906" w:h="16838"/>
      <w:pgMar w:top="567" w:right="709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003"/>
    <w:multiLevelType w:val="hybridMultilevel"/>
    <w:tmpl w:val="74928D62"/>
    <w:lvl w:ilvl="0" w:tplc="2CBEDDCC">
      <w:start w:val="5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BB0266"/>
    <w:rsid w:val="00775F65"/>
    <w:rsid w:val="00B729F4"/>
    <w:rsid w:val="00BB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F4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729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9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29F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B729F4"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rsid w:val="00B729F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B729F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729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729F4"/>
    <w:rPr>
      <w:rFonts w:ascii="Segoe UI" w:eastAsiaTheme="minorEastAsia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Peps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B%D1%82%D0%B0%D0%B9%D1%81%D0%BA%D0%B8%D0%B9_%D0%BA%D1%80%D0%B0%D0%B9" TargetMode="External"/><Relationship Id="rId5" Type="http://schemas.openxmlformats.org/officeDocument/2006/relationships/hyperlink" Target="https://ru.wikipedia.org/wiki/%D0%97%D0%B0%D0%BF%D0%B0%D0%B4%D0%BD%D0%B0%D1%8F_%D0%A1%D0%B8%D0%B1%D0%B8%D1%80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6059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biouroki.ru</vt:lpstr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biouroki.ru</dc:title>
  <dc:creator>biouroki.ru</dc:creator>
  <cp:lastModifiedBy>Кирилл Поползин</cp:lastModifiedBy>
  <cp:revision>2</cp:revision>
  <cp:lastPrinted>2018-06-19T02:47:00Z</cp:lastPrinted>
  <dcterms:created xsi:type="dcterms:W3CDTF">2020-04-08T02:08:00Z</dcterms:created>
  <dcterms:modified xsi:type="dcterms:W3CDTF">2020-04-08T02:08:00Z</dcterms:modified>
</cp:coreProperties>
</file>