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7E" w:rsidRDefault="00E4517E" w:rsidP="008A5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 ребята!</w:t>
      </w:r>
    </w:p>
    <w:p w:rsidR="00E4517E" w:rsidRDefault="00E4517E" w:rsidP="008A5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вам проверить свои знания  о городах Алтайского края.</w:t>
      </w:r>
    </w:p>
    <w:p w:rsidR="008A56B2" w:rsidRDefault="008A56B2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 w:rsidRPr="00526799">
        <w:rPr>
          <w:rFonts w:ascii="Times New Roman" w:hAnsi="Times New Roman" w:cs="Times New Roman"/>
          <w:sz w:val="28"/>
          <w:szCs w:val="28"/>
        </w:rPr>
        <w:t>Игра представляет собой набор</w:t>
      </w:r>
      <w:r w:rsidR="00E4517E">
        <w:rPr>
          <w:rFonts w:ascii="Times New Roman" w:hAnsi="Times New Roman" w:cs="Times New Roman"/>
          <w:sz w:val="28"/>
          <w:szCs w:val="28"/>
        </w:rPr>
        <w:t xml:space="preserve"> пронумерованных</w:t>
      </w:r>
      <w:r w:rsidRPr="00526799">
        <w:rPr>
          <w:rFonts w:ascii="Times New Roman" w:hAnsi="Times New Roman" w:cs="Times New Roman"/>
          <w:sz w:val="28"/>
          <w:szCs w:val="28"/>
        </w:rPr>
        <w:t xml:space="preserve"> карточек с изображением гербов городов</w:t>
      </w:r>
      <w:r w:rsidR="00E4517E">
        <w:rPr>
          <w:rFonts w:ascii="Times New Roman" w:hAnsi="Times New Roman" w:cs="Times New Roman"/>
          <w:sz w:val="28"/>
          <w:szCs w:val="28"/>
        </w:rPr>
        <w:t>, достопримечательностей городов, ребусов с зашифрованными в них названиями городов,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17E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таблицы, в левом </w:t>
      </w:r>
      <w:r w:rsidR="00247155"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которой дано описание города Алтайского края.</w:t>
      </w:r>
    </w:p>
    <w:p w:rsidR="00E4517E" w:rsidRDefault="00E4517E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</w:t>
      </w:r>
      <w:r w:rsidR="008A56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5821" w:rsidRDefault="00E4517E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49E3">
        <w:rPr>
          <w:rFonts w:ascii="Times New Roman" w:hAnsi="Times New Roman" w:cs="Times New Roman"/>
          <w:sz w:val="28"/>
          <w:szCs w:val="28"/>
        </w:rPr>
        <w:t xml:space="preserve"> </w:t>
      </w:r>
      <w:r w:rsidR="008A56B2">
        <w:rPr>
          <w:rFonts w:ascii="Times New Roman" w:hAnsi="Times New Roman" w:cs="Times New Roman"/>
          <w:sz w:val="28"/>
          <w:szCs w:val="28"/>
        </w:rPr>
        <w:t>познакомившись с описанием города, определит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56B2">
        <w:rPr>
          <w:rFonts w:ascii="Times New Roman" w:hAnsi="Times New Roman" w:cs="Times New Roman"/>
          <w:sz w:val="28"/>
          <w:szCs w:val="28"/>
        </w:rPr>
        <w:t xml:space="preserve"> его название</w:t>
      </w:r>
      <w:r w:rsidR="00441B69">
        <w:rPr>
          <w:rFonts w:ascii="Times New Roman" w:hAnsi="Times New Roman" w:cs="Times New Roman"/>
          <w:sz w:val="28"/>
          <w:szCs w:val="28"/>
        </w:rPr>
        <w:t xml:space="preserve"> (выберите из предложенных)</w:t>
      </w:r>
      <w:r w:rsidR="008A56B2">
        <w:rPr>
          <w:rFonts w:ascii="Times New Roman" w:hAnsi="Times New Roman" w:cs="Times New Roman"/>
          <w:sz w:val="28"/>
          <w:szCs w:val="28"/>
        </w:rPr>
        <w:t xml:space="preserve"> и сдела</w:t>
      </w:r>
      <w:r w:rsidR="00842FC1">
        <w:rPr>
          <w:rFonts w:ascii="Times New Roman" w:hAnsi="Times New Roman" w:cs="Times New Roman"/>
          <w:sz w:val="28"/>
          <w:szCs w:val="28"/>
        </w:rPr>
        <w:t>йте</w:t>
      </w:r>
      <w:r w:rsidR="008A56B2">
        <w:rPr>
          <w:rFonts w:ascii="Times New Roman" w:hAnsi="Times New Roman" w:cs="Times New Roman"/>
          <w:sz w:val="28"/>
          <w:szCs w:val="28"/>
        </w:rPr>
        <w:t xml:space="preserve"> запись в правом </w:t>
      </w:r>
      <w:r w:rsidR="00247155">
        <w:rPr>
          <w:rFonts w:ascii="Times New Roman" w:hAnsi="Times New Roman" w:cs="Times New Roman"/>
          <w:sz w:val="28"/>
          <w:szCs w:val="28"/>
        </w:rPr>
        <w:t xml:space="preserve">поле </w:t>
      </w:r>
      <w:r w:rsidR="008A56B2">
        <w:rPr>
          <w:rFonts w:ascii="Times New Roman" w:hAnsi="Times New Roman" w:cs="Times New Roman"/>
          <w:sz w:val="28"/>
          <w:szCs w:val="28"/>
        </w:rPr>
        <w:t>таблицы</w:t>
      </w:r>
      <w:r w:rsidR="00605821">
        <w:rPr>
          <w:rFonts w:ascii="Times New Roman" w:hAnsi="Times New Roman" w:cs="Times New Roman"/>
          <w:sz w:val="28"/>
          <w:szCs w:val="28"/>
        </w:rPr>
        <w:t>;</w:t>
      </w:r>
    </w:p>
    <w:p w:rsidR="008A56B2" w:rsidRDefault="00605821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4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выберите</w:t>
      </w:r>
      <w:r w:rsidR="008A56B2">
        <w:rPr>
          <w:rFonts w:ascii="Times New Roman" w:hAnsi="Times New Roman" w:cs="Times New Roman"/>
          <w:sz w:val="28"/>
          <w:szCs w:val="28"/>
        </w:rPr>
        <w:t xml:space="preserve"> из предложенных карточек с изображениями гербов городов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соответствующую названию города</w:t>
      </w:r>
      <w:r w:rsidR="008A56B2">
        <w:rPr>
          <w:rFonts w:ascii="Times New Roman" w:hAnsi="Times New Roman" w:cs="Times New Roman"/>
          <w:sz w:val="28"/>
          <w:szCs w:val="28"/>
        </w:rPr>
        <w:t xml:space="preserve"> и</w:t>
      </w:r>
      <w:r w:rsidR="00842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запишите номер карточки </w:t>
      </w:r>
      <w:r w:rsidR="00842FC1">
        <w:rPr>
          <w:rFonts w:ascii="Times New Roman" w:hAnsi="Times New Roman" w:cs="Times New Roman"/>
          <w:sz w:val="28"/>
          <w:szCs w:val="28"/>
        </w:rPr>
        <w:t xml:space="preserve">в правом </w:t>
      </w:r>
      <w:r w:rsidR="00247155">
        <w:rPr>
          <w:rFonts w:ascii="Times New Roman" w:hAnsi="Times New Roman" w:cs="Times New Roman"/>
          <w:sz w:val="28"/>
          <w:szCs w:val="28"/>
        </w:rPr>
        <w:t xml:space="preserve">поле </w:t>
      </w:r>
      <w:r w:rsidR="00842FC1">
        <w:rPr>
          <w:rFonts w:ascii="Times New Roman" w:hAnsi="Times New Roman" w:cs="Times New Roman"/>
          <w:sz w:val="28"/>
          <w:szCs w:val="28"/>
        </w:rPr>
        <w:t>таблицы под название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42FC1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5821" w:rsidRDefault="00605821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разгадайте ребусы и запишите их номера, расположив их в соответствии с  названиями городов в правом </w:t>
      </w:r>
      <w:r w:rsidR="00247155"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таблицы;</w:t>
      </w:r>
    </w:p>
    <w:p w:rsidR="00605821" w:rsidRDefault="00605821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7155">
        <w:rPr>
          <w:rFonts w:ascii="Times New Roman" w:hAnsi="Times New Roman" w:cs="Times New Roman"/>
          <w:sz w:val="28"/>
          <w:szCs w:val="28"/>
        </w:rPr>
        <w:t xml:space="preserve">используя предложенные карточки с изображениями достопримечательностей городов, распределите их в соответствии с принадлежностью к тому или иному городу, запишите номера карточек в соответствующем </w:t>
      </w:r>
      <w:r w:rsidR="003949E3">
        <w:rPr>
          <w:rFonts w:ascii="Times New Roman" w:hAnsi="Times New Roman" w:cs="Times New Roman"/>
          <w:sz w:val="28"/>
          <w:szCs w:val="28"/>
        </w:rPr>
        <w:t xml:space="preserve">поле </w:t>
      </w:r>
      <w:r w:rsidR="00247155">
        <w:rPr>
          <w:rFonts w:ascii="Times New Roman" w:hAnsi="Times New Roman" w:cs="Times New Roman"/>
          <w:sz w:val="28"/>
          <w:szCs w:val="28"/>
        </w:rPr>
        <w:t>таблицы</w:t>
      </w:r>
    </w:p>
    <w:p w:rsidR="00441B69" w:rsidRPr="00441B69" w:rsidRDefault="00441B69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почту: </w:t>
      </w:r>
      <w:hyperlink r:id="rId5" w:history="1">
        <w:r w:rsidRPr="00010A0F">
          <w:rPr>
            <w:rStyle w:val="a4"/>
            <w:rFonts w:ascii="Times New Roman" w:hAnsi="Times New Roman" w:cs="Times New Roman"/>
            <w:sz w:val="28"/>
            <w:szCs w:val="28"/>
          </w:rPr>
          <w:t>0822205@</w:t>
        </w:r>
        <w:r w:rsidRPr="00010A0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10A0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10A0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41B69" w:rsidRPr="00441B69" w:rsidRDefault="00441B69" w:rsidP="008A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получат сертификаты.</w:t>
      </w:r>
    </w:p>
    <w:p w:rsidR="00605821" w:rsidRDefault="00605821" w:rsidP="008A56B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A56B2" w:rsidTr="008A56B2">
        <w:tc>
          <w:tcPr>
            <w:tcW w:w="4785" w:type="dxa"/>
          </w:tcPr>
          <w:p w:rsidR="008A56B2" w:rsidRPr="00526799" w:rsidRDefault="008A56B2" w:rsidP="008A56B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города</w:t>
            </w:r>
          </w:p>
        </w:tc>
        <w:tc>
          <w:tcPr>
            <w:tcW w:w="4786" w:type="dxa"/>
          </w:tcPr>
          <w:p w:rsidR="008A56B2" w:rsidRDefault="003949E3" w:rsidP="008A5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заполнения участником игры</w:t>
            </w:r>
          </w:p>
        </w:tc>
      </w:tr>
      <w:tr w:rsidR="00247155" w:rsidTr="00247155">
        <w:trPr>
          <w:trHeight w:val="2655"/>
        </w:trPr>
        <w:tc>
          <w:tcPr>
            <w:tcW w:w="4785" w:type="dxa"/>
            <w:vMerge w:val="restart"/>
          </w:tcPr>
          <w:p w:rsidR="00247155" w:rsidRDefault="00247155" w:rsidP="008A56B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1. Город расположен в центральной части Алтайского края, в 120 км к юго-западу от Барнаула. История этого города официально начинается в 1913 г.  с истории пристанционного посёлка на строящейся Туркестано-Сибирской железной дороге, а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городом он стал спустя четверть века, в январе 1939 г. Развитию города способствовало развитие в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стране пищевой и перерабатывающей отраслей. Ещё до Великой Отечественной войны, в 1926 г., здесь был построен механизированный маслозавод с паровым двигателем, в 1931 г  – сахарный завод, год спустя – мельзавод мощностью 5 тыс. тонн продукции в год. В настоящее время в городе действует полный цикл переработки продукции, производимой в крае: производство муки, крупы, масла растительного, макаронных изделий, комбикормов, премиксов, молочной продукции, хлеба и хлебобулочной продукции, выработка мяса и субпродуктов, производство гречневой крупы, переработка зерновых, подсолнечника, сои. Население на 1 января 2016 г. составило более 28 528 человек. </w:t>
            </w:r>
          </w:p>
          <w:p w:rsidR="00247155" w:rsidRDefault="00247155" w:rsidP="008A5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47155" w:rsidRPr="003949E3" w:rsidRDefault="003949E3" w:rsidP="008A56B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247155" w:rsidTr="008A56B2">
        <w:trPr>
          <w:trHeight w:val="2655"/>
        </w:trPr>
        <w:tc>
          <w:tcPr>
            <w:tcW w:w="4785" w:type="dxa"/>
            <w:vMerge/>
          </w:tcPr>
          <w:p w:rsidR="00247155" w:rsidRPr="00526799" w:rsidRDefault="00247155" w:rsidP="008A56B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47155" w:rsidRPr="003949E3" w:rsidRDefault="003949E3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247155" w:rsidTr="008A56B2">
        <w:trPr>
          <w:trHeight w:val="2655"/>
        </w:trPr>
        <w:tc>
          <w:tcPr>
            <w:tcW w:w="4785" w:type="dxa"/>
            <w:vMerge/>
          </w:tcPr>
          <w:p w:rsidR="00247155" w:rsidRPr="00526799" w:rsidRDefault="00247155" w:rsidP="008A56B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47155" w:rsidRDefault="003949E3" w:rsidP="008A5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247155" w:rsidTr="008A56B2">
        <w:trPr>
          <w:trHeight w:val="2655"/>
        </w:trPr>
        <w:tc>
          <w:tcPr>
            <w:tcW w:w="4785" w:type="dxa"/>
            <w:vMerge/>
          </w:tcPr>
          <w:p w:rsidR="00247155" w:rsidRPr="00526799" w:rsidRDefault="00247155" w:rsidP="008A56B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47155" w:rsidRDefault="003949E3" w:rsidP="00394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3222"/>
        </w:trPr>
        <w:tc>
          <w:tcPr>
            <w:tcW w:w="4785" w:type="dxa"/>
            <w:vMerge w:val="restart"/>
          </w:tcPr>
          <w:p w:rsidR="005D6249" w:rsidRPr="00526799" w:rsidRDefault="005D6249" w:rsidP="00E928F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2. Город расположен в юго-восточной части края (Смоленский район), в 230 км от Барнаула, в живописных предгорьях Алтая, на высоте 240–250 м над уровнем моря, в долине горной реки. Город является бальнеологическим курортом федерального значения. Это единственный за Уралом центр восстановительной медицины, признанный новатор в курортологии. Первое</w:t>
            </w:r>
            <w:r w:rsidRPr="00DA6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упоминание</w:t>
            </w:r>
            <w:r w:rsidRPr="00DA6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о горячих минеральных ключах, принёсших славу этому месту, датировано 1867 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В годы Великой Отечественной войны это место стало родным домом для детей знаменитого пионерского лагеря «Артек». В 1982 г. место получило статус города, в 1992 г. он стал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курортом федерального значения. Население составляет более 15 тыс. человек. В городе действует более 30 санаториев, пансионатов, гостиниц, отелей. Все санатории – круглогодичного действия. Общее количество мест единовременного размещения составляет более 5 тыс. Этот город – место проведения международных научно-практических конференций. Здесь регулярно проводятся международный молодёжный форум «Алтай. Точки Роста», Шанхайская организация сотрудничества, Сибирский международный форум по медицинскому и оздоровительному туризму, Всероссийские соревнования по горнолыжному спорту. 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E928F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E928F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E928F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4185"/>
        </w:trPr>
        <w:tc>
          <w:tcPr>
            <w:tcW w:w="4785" w:type="dxa"/>
            <w:vMerge w:val="restart"/>
          </w:tcPr>
          <w:p w:rsidR="005D6249" w:rsidRPr="00526799" w:rsidRDefault="005D6249" w:rsidP="00FD470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3. Административный центр Алтайского края, расположен на северо-востоке Приобского плато, на левом берегу Оби, в месте впадения реки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Барнаулки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в Обь. Первое упоминание о выборе этого места в качестве населённого пункта относится к 1730 г., когда посланцы известного уральского заводчика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Акинфия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Демидова, занятые поисками удобного места постройки нового завода, выбрали устье реки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Барнаулки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На Алтае была найдена серебряная руда, и в 1747 г. императрица Елизавета Петровна издаёт указ, которым значительные территории юга Западной Сибири были превращены в царское поместье. В XVIII – первой половине XIX в. на Алтае выплавляли 90% российского серебра. Поэтому не случайно этот населённый пункт  за короткое время из небольшого заводского посада стал в 1771 г. «горным городом» – одним из крупнейших в Сибири. В XVIII– XIX вв. город развивался как торговый центр: в 1912 г. здесь насчитывалось более 500 магазинов и лавок, в которых вели торговлю купцы Морозовы, Смирновы, Суховы, Поляковы,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Сбитневы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Поскотиновы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и многие другие. В 1932 г. здесь был заложен крупнейший в Западной Сибири меланжевый комбинат. Во время Великой Отечественной войны в городе разместилось около двадцати промышленных предприятий, учреждений культуры, науки, образования из Москвы, Ленинграда, Одессы, других городов, временно оккупированных фашистскими войсками. Именно в это время в городе стали работать крупные машиностроительные предприятия – заводы «Трансмаш», котельный, станкостроительный, выпустил первую продукцию радиозавод. В настоящее время в городе проживает более 700 тыс. человек. </w:t>
            </w:r>
          </w:p>
        </w:tc>
        <w:tc>
          <w:tcPr>
            <w:tcW w:w="4786" w:type="dxa"/>
          </w:tcPr>
          <w:p w:rsidR="005D6249" w:rsidRPr="005D6249" w:rsidRDefault="005D6249" w:rsidP="00394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8A56B2">
        <w:trPr>
          <w:trHeight w:val="4185"/>
        </w:trPr>
        <w:tc>
          <w:tcPr>
            <w:tcW w:w="4785" w:type="dxa"/>
            <w:vMerge/>
          </w:tcPr>
          <w:p w:rsidR="005D6249" w:rsidRPr="00526799" w:rsidRDefault="005D6249" w:rsidP="00FD470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Pr="005D6249" w:rsidRDefault="00091536" w:rsidP="00394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4185"/>
        </w:trPr>
        <w:tc>
          <w:tcPr>
            <w:tcW w:w="4785" w:type="dxa"/>
            <w:vMerge/>
          </w:tcPr>
          <w:p w:rsidR="005D6249" w:rsidRPr="00526799" w:rsidRDefault="005D6249" w:rsidP="00FD470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Pr="005D6249" w:rsidRDefault="00282720" w:rsidP="00394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4185"/>
        </w:trPr>
        <w:tc>
          <w:tcPr>
            <w:tcW w:w="4785" w:type="dxa"/>
            <w:vMerge/>
          </w:tcPr>
          <w:p w:rsidR="005D6249" w:rsidRPr="00526799" w:rsidRDefault="005D6249" w:rsidP="00FD470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Pr="005D6249" w:rsidRDefault="00282720" w:rsidP="00394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3300"/>
        </w:trPr>
        <w:tc>
          <w:tcPr>
            <w:tcW w:w="4785" w:type="dxa"/>
            <w:vMerge w:val="restart"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Этот город расположен в юго-восточной части Алтайского края, на реке Бия, недалеко от её слияния с рекой Катунь. Город находится на юго-западном склоне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Бийско-Чумышской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возвышенности. Расстояние до города Барнаула – 163 км. Это один из шести городов России и единственный за Уралом, основанный по именному указу императора Петра Великого как форпост, имевший важное военно-стратегическое значение. Это произошло в 1709 г. В конце XIX – начале XX в. город становится крупным торгово-купеческим центром юга Сибири, торгующим с Англией, Францией, Германией. Решением правительства от 21 ноября 2005 г. городу присвоен статус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наукограда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Федерации. Этот город входит в Союз исторических городов РФ. В нём 272 памятника архитектуры, истории и культуры, около 50 памятников археологии, 11 памятников природы. По его территории в III тысячелетии до н.э. проходило северное ответвление Великого шёлкового пути. Здесь же в начале XX в. была открыта палеолитическая стоянка древнего человека. В настоящее время город – биофармацевтический центр и центр Алтайского полимерно-композитного кластера. В городе функционируют 62 организации туристической индустрии. Отдых обеспечивают 18 гостиниц, два санаторно-курортных учреждения. Население современного города – более 213,5 тыс. человек.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города</w:t>
            </w:r>
          </w:p>
        </w:tc>
      </w:tr>
      <w:tr w:rsidR="005D6249" w:rsidTr="008A56B2">
        <w:trPr>
          <w:trHeight w:val="3300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3300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3300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1692"/>
        </w:trPr>
        <w:tc>
          <w:tcPr>
            <w:tcW w:w="4785" w:type="dxa"/>
            <w:vMerge w:val="restart"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Город расположен на реке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Чумыш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в 100 км к северо-востоку от Барнаула. Является самым молодым городом в Алтайском крае. Образован он на территории села Сорокино и станции, которая была создана в 1920 г. В 1979 г. этот населённый пункт получил статус города. Сегодня этот город – многофункциональный центр, выполняющий административные, промышленные, образовательные, медицинские, культурные, транспортно-распределительные, торгово-сбытовые и другие функции. Крупнейшее градообразующее предприятие – ОАО «Алтай-Кокс». На нём производят кокс, смолу каменноугольную, бензол, сульфат аммония. Население современного города – более 47 тыс. человек. 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города</w:t>
            </w:r>
          </w:p>
        </w:tc>
      </w:tr>
      <w:tr w:rsidR="005D6249" w:rsidTr="008A56B2">
        <w:trPr>
          <w:trHeight w:val="1691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1691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1691"/>
        </w:trPr>
        <w:tc>
          <w:tcPr>
            <w:tcW w:w="4785" w:type="dxa"/>
            <w:vMerge/>
          </w:tcPr>
          <w:p w:rsidR="005D6249" w:rsidRPr="00526799" w:rsidRDefault="005D6249" w:rsidP="005901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2256"/>
        </w:trPr>
        <w:tc>
          <w:tcPr>
            <w:tcW w:w="4785" w:type="dxa"/>
            <w:vMerge w:val="restart"/>
          </w:tcPr>
          <w:p w:rsidR="005D6249" w:rsidRPr="00526799" w:rsidRDefault="005D6249" w:rsidP="004C375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6. Этот город основан в 1736 г. как рудник и крепость. В 1952 г. получил статус города краевого подчинения. Это административный центр района, расположен в юго-западной части Алтайского края, в долине рек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Корболиха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и 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Змеeвка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Расстояние до столицы Алтайского края – более 350 км. Население – свыше 10,5 тыс. человек. Район, административным центром которого является этот город, имеет значительный промышленный потенциал, он представлен 36 предприятиями, 18 из которых – крупные и средние, а девять – малые. В отраслевой структуре промышленности района свыше 71% занимают горнодобывающая промышленность (ОАО «Сибирь-Полиметаллы») и обрабатывающие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производства. На территории района расположен Алтайский оптико-лазерный центр, который в целом предназначен для решения широкого круга задач, связанных с использованием и исследованием космического пространства. 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4C375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4C375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4C375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3222"/>
        </w:trPr>
        <w:tc>
          <w:tcPr>
            <w:tcW w:w="4785" w:type="dxa"/>
            <w:vMerge w:val="restart"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Город расположен в северо-западной части края, на левом берегу реки Оби. Расстояние до Барнаула – 208 км. Документальное подтверждение образования этого города относится к 1751 г. Своё название он получил из-за выхода на поверхность земли сглаженного временем отрога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Салаирского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кряжа. В 1915 г. село получило статус города. В 1918–1919 гг. сам город и уезд стали одним из крупных очагов массового парт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изанского движения против колча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ковщины. Большое влияние на развитие города оказало освоение целинных и залежных земель. Со строительством железнодорожных линий город стал крупной станцией Среднесибирской магистрали, одним из центров агропромышленного комплекса. Сегодня это город районного значения с численностью населения более 42,5 тыс. человек. Ведущее место в объёме производства занимают пищевая и  перерабатывающая промышленность. В  настоящее время промышленность города представляют более 40 предприятий всех форм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собственности, включая малые предприятия. В городе расположены металлозавод, два мясокомбината,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маслосыркомбинат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ликёро-водочный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завод, рыбозавод, хлебозавод, птицефабрика, элеватор, ремонтно-механический завод, ткацкая фабрика, мебельная фабрика, трикотажная фабрика, швейная фабрика, щебёночный завод и др.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3221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2655"/>
        </w:trPr>
        <w:tc>
          <w:tcPr>
            <w:tcW w:w="4785" w:type="dxa"/>
            <w:vMerge w:val="restart"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Этот город расположен в центральной части Алтайского края, на правом берегу Оби, в 12 километрах от краевого центра – Барнаула. История города начинается в XVIII в. с проникновения русского населения из европейской части России в Сибирь. В 1717 г. была построена Белоярская крепость для защиты поселенцев от набегов кочевников. Постепенно она утратила своё назначение, но выросшая рядом с крепостью Белоярская слобода дала начало развитию 33 населённых пунктов, в том числе села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Чесноковка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В 1941 г. сюда был эвакуирован вагоностроительный завод из Днепродзержинска. Учитывая перспективу развития промышленности и  железнодорожного транспорта, Указом Президиума Верховного Совета РСФСР в 1942 г. рабочий посёлок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Чесноковка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преобразован в город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Чесноковка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. Через 20 лет его переименовали. Это название город имеет и в настоящее время. Население современного города – более 73 тыс. человек. По своему функциональному типу он является промышленным городом. Самые крупные предприятия на территории: «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Алтайвагон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Алтайкровля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» и др.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города</w:t>
            </w:r>
          </w:p>
        </w:tc>
      </w:tr>
      <w:tr w:rsidR="005D6249" w:rsidTr="008A56B2">
        <w:trPr>
          <w:trHeight w:val="2655"/>
        </w:trPr>
        <w:tc>
          <w:tcPr>
            <w:tcW w:w="4785" w:type="dxa"/>
            <w:vMerge/>
          </w:tcPr>
          <w:p w:rsidR="005D6249" w:rsidRPr="00526799" w:rsidRDefault="005D6249" w:rsidP="007F02B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2655"/>
        </w:trPr>
        <w:tc>
          <w:tcPr>
            <w:tcW w:w="4785" w:type="dxa"/>
            <w:vMerge/>
          </w:tcPr>
          <w:p w:rsidR="005D6249" w:rsidRPr="00526799" w:rsidRDefault="005D6249" w:rsidP="007F02B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2655"/>
        </w:trPr>
        <w:tc>
          <w:tcPr>
            <w:tcW w:w="4785" w:type="dxa"/>
            <w:vMerge/>
          </w:tcPr>
          <w:p w:rsidR="005D6249" w:rsidRPr="00526799" w:rsidRDefault="005D6249" w:rsidP="007F02B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1854"/>
        </w:trPr>
        <w:tc>
          <w:tcPr>
            <w:tcW w:w="4785" w:type="dxa"/>
            <w:vMerge w:val="restart"/>
          </w:tcPr>
          <w:p w:rsidR="005D6249" w:rsidRPr="00526799" w:rsidRDefault="005D6249" w:rsidP="00DA39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Город расположен в степной зоне, на юге Алтайского края, на берегу реки Алей (приток Оби), в 290 км от Барнаула. Село</w:t>
            </w:r>
            <w:r w:rsidRPr="00DA64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которое</w:t>
            </w:r>
            <w:r w:rsidRPr="00DA6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стало центром нового города, возникло в 1886 г. В 1892 г. жители получили разрешение на пользование землёй. Этот год считается годом основания города. В 1927 г. это село получило статус города. Его росту способствовало строительство железной дороги Новониколаевск – Семипалатинск. В военные годы на его территорию было эвакуировано множество предприятий из европейской части страны; Одесский завод сельскохозяйственного машиностроения и Харьковский тракторный завод положили начало заводам «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Алтайсельмаш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» и «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Алттрак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». В настоящее время население города – более 146 тыс. человек.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города</w:t>
            </w:r>
          </w:p>
        </w:tc>
      </w:tr>
      <w:tr w:rsidR="005D6249" w:rsidTr="008A56B2">
        <w:trPr>
          <w:trHeight w:val="1852"/>
        </w:trPr>
        <w:tc>
          <w:tcPr>
            <w:tcW w:w="4785" w:type="dxa"/>
            <w:vMerge/>
          </w:tcPr>
          <w:p w:rsidR="005D6249" w:rsidRPr="00526799" w:rsidRDefault="005D6249" w:rsidP="00DA39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1852"/>
        </w:trPr>
        <w:tc>
          <w:tcPr>
            <w:tcW w:w="4785" w:type="dxa"/>
            <w:vMerge/>
          </w:tcPr>
          <w:p w:rsidR="005D6249" w:rsidRPr="00526799" w:rsidRDefault="005D6249" w:rsidP="00DA39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1852"/>
        </w:trPr>
        <w:tc>
          <w:tcPr>
            <w:tcW w:w="4785" w:type="dxa"/>
            <w:vMerge/>
          </w:tcPr>
          <w:p w:rsidR="005D6249" w:rsidRPr="00526799" w:rsidRDefault="005D6249" w:rsidP="00DA39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3141"/>
        </w:trPr>
        <w:tc>
          <w:tcPr>
            <w:tcW w:w="4785" w:type="dxa"/>
            <w:vMerge w:val="restart"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Город расположен в северо-западной части Алтайского края, в центре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Кулундинской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степи. Расстояние от Барнаула по железной дороге – 394 км, по автотрассе – 495 км. Город основан в 1910 г. Статус города получил в 1914 г. В 1916 г. к городу была подведена железная дорога, соединяющая его с Транссибирской магистралью. В 1920–1930 гг.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кроме железнодорожных мастерских созданы чугунолитейный завод, предприятия по переработке сельхозпродукции, ремонту сельхозинвентаря. В начале Великой Отечественной войны сюда были эвакуированы машиностроительный завод из Серпухова (завод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кузнечно-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прессового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оборудования) и 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Перекопский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бромный завод (ПО «Алтайхимпром»). В период послевоенных пятилеток образованы крупные предприятия: завод радиоаппаратуры, швейная и мебельная фабрики, мясокомбинат, молочно-консервный комбинат, общестроительный трест. В настоящее время в городе более 10 крупных и средних предприятий. Успешно работают предприятия торговли, общественного питания, строительства, транспорта и связи. В городе развит малый бизнес, зарегистрировано более 1500 частных предпринимателей, в основном занятых в сфере торговли. Численность населения составляет более 40,5 тыс. человек.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8A56B2">
        <w:trPr>
          <w:trHeight w:val="3138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3138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3138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2415"/>
        </w:trPr>
        <w:tc>
          <w:tcPr>
            <w:tcW w:w="4785" w:type="dxa"/>
            <w:vMerge w:val="restart"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Город расположен в северо-западной части Алтайского края, на берегу озера Большое Яровое, в 418 км от Барнаула. Зарождение города было положено в 1943 г., после эвакуации из Крыма химического завода, переименованного в  дальнейшем в ОАО «Алтайхимпром» имени Г.С. Верещагина. Население современного города – более 18 тыс. человек. Наибольшее число предприятий сосредоточено в отраслях торговли, общественного питания, сферы услуг. Преобладающая форма собственности – частная (более 80%). Город имеет целый ряд лечебных учреждений, в том числе комплекс медсанчасти с детской поликлиникой, уникальную, единственную в Сибири и на Дальнем Востоке краевую 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физиотерапевтическую больницу (лечение грязями местных озёр кожных, неврологических, гинекологических заболеваний, заболеваний опорно-двигательной системы), санаторий-профилакторий «Химик».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Название города</w:t>
            </w:r>
          </w:p>
        </w:tc>
      </w:tr>
      <w:tr w:rsidR="005D6249" w:rsidTr="00BA74B2">
        <w:trPr>
          <w:trHeight w:val="2415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BA74B2">
        <w:trPr>
          <w:trHeight w:val="2415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BA74B2">
        <w:trPr>
          <w:trHeight w:val="2415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  <w:tr w:rsidR="005D6249" w:rsidTr="005D6249">
        <w:trPr>
          <w:trHeight w:val="2256"/>
        </w:trPr>
        <w:tc>
          <w:tcPr>
            <w:tcW w:w="4785" w:type="dxa"/>
            <w:vMerge w:val="restart"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. Город расположен в юго-западной части Алтайского края, на реке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Золотушка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(приток Алея), в 360 км от Барнаула, недалеко от границы с Казахстаном. Начало истории города связано со строительством в  1942 г. посёлка горняков строящегося </w:t>
            </w:r>
            <w:proofErr w:type="spellStart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>Золотушинского</w:t>
            </w:r>
            <w:proofErr w:type="spellEnd"/>
            <w:r w:rsidRPr="00526799">
              <w:rPr>
                <w:rFonts w:ascii="Times New Roman" w:hAnsi="Times New Roman" w:cs="Times New Roman"/>
                <w:sz w:val="28"/>
                <w:szCs w:val="28"/>
              </w:rPr>
              <w:t xml:space="preserve"> рудника. В 1946 г. рабочему посёлку был присвоен статус посёлка городского типа. Статус города посёлок получил в 1969 г. Численность населения – более 13 тыс. человек. Ресурсный потенциал территории разнообразен: от полезных ископаемых, которые представлены залежами полиметаллических руд, известкового камня, гранита, прочих строительных нерудных материалов, до сельскохозяйственного сырья, производимого сельскохозяйственными предприятиями района. Промышленность города представлена 14 предприятиями, из которых три – крупные и средние, 11 – малые.</w:t>
            </w:r>
          </w:p>
        </w:tc>
        <w:tc>
          <w:tcPr>
            <w:tcW w:w="4786" w:type="dxa"/>
          </w:tcPr>
          <w:p w:rsidR="005D6249" w:rsidRDefault="005D6249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города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091536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с изображением герба города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карточки  с изображением ребуса</w:t>
            </w:r>
          </w:p>
        </w:tc>
      </w:tr>
      <w:tr w:rsidR="005D6249" w:rsidTr="008A56B2">
        <w:trPr>
          <w:trHeight w:val="2253"/>
        </w:trPr>
        <w:tc>
          <w:tcPr>
            <w:tcW w:w="4785" w:type="dxa"/>
            <w:vMerge/>
          </w:tcPr>
          <w:p w:rsidR="005D6249" w:rsidRPr="00526799" w:rsidRDefault="005D6249" w:rsidP="005D624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249" w:rsidRDefault="00282720" w:rsidP="003949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Номера карточек с изображением достопримечательностей города</w:t>
            </w:r>
          </w:p>
        </w:tc>
      </w:tr>
    </w:tbl>
    <w:p w:rsidR="008A56B2" w:rsidRDefault="008A56B2" w:rsidP="008A5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Default="004C2802" w:rsidP="008A5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Default="004C2802" w:rsidP="008A5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Default="004C2802" w:rsidP="008A5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Default="004C2802" w:rsidP="008A5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02">
        <w:rPr>
          <w:rFonts w:ascii="Times New Roman" w:hAnsi="Times New Roman" w:cs="Times New Roman"/>
          <w:sz w:val="28"/>
          <w:szCs w:val="28"/>
        </w:rPr>
        <w:lastRenderedPageBreak/>
        <w:t>Города:</w:t>
      </w: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02">
        <w:rPr>
          <w:rFonts w:ascii="Times New Roman" w:hAnsi="Times New Roman" w:cs="Times New Roman"/>
          <w:sz w:val="28"/>
          <w:szCs w:val="28"/>
        </w:rPr>
        <w:t xml:space="preserve">Алейск, Барнаул, Бийск, Павловск, Заринск, Белокуриха, Горняк, Новосибирск, Новоалтайск, Яровое, ЗАТО Сибирский, </w:t>
      </w:r>
      <w:proofErr w:type="spellStart"/>
      <w:r w:rsidRPr="004C2802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  <w:r w:rsidRPr="004C2802">
        <w:rPr>
          <w:rFonts w:ascii="Times New Roman" w:hAnsi="Times New Roman" w:cs="Times New Roman"/>
          <w:sz w:val="28"/>
          <w:szCs w:val="28"/>
        </w:rPr>
        <w:t xml:space="preserve">, Змеиногорск, Славгород, </w:t>
      </w:r>
      <w:proofErr w:type="spellStart"/>
      <w:r w:rsidRPr="004C2802">
        <w:rPr>
          <w:rFonts w:ascii="Times New Roman" w:hAnsi="Times New Roman" w:cs="Times New Roman"/>
          <w:sz w:val="28"/>
          <w:szCs w:val="28"/>
        </w:rPr>
        <w:t>Белоярск</w:t>
      </w:r>
      <w:proofErr w:type="spellEnd"/>
      <w:r w:rsidRPr="004C2802">
        <w:rPr>
          <w:rFonts w:ascii="Times New Roman" w:hAnsi="Times New Roman" w:cs="Times New Roman"/>
          <w:sz w:val="28"/>
          <w:szCs w:val="28"/>
        </w:rPr>
        <w:t xml:space="preserve">, Рубцовск, Минск, Ярославль, Кемерово, Новокузнецк, </w:t>
      </w:r>
      <w:proofErr w:type="spellStart"/>
      <w:r w:rsidRPr="004C2802">
        <w:rPr>
          <w:rFonts w:ascii="Times New Roman" w:hAnsi="Times New Roman" w:cs="Times New Roman"/>
          <w:sz w:val="28"/>
          <w:szCs w:val="28"/>
        </w:rPr>
        <w:t>Искитим</w:t>
      </w:r>
      <w:proofErr w:type="spellEnd"/>
      <w:r w:rsidRPr="004C2802">
        <w:rPr>
          <w:rFonts w:ascii="Times New Roman" w:hAnsi="Times New Roman" w:cs="Times New Roman"/>
          <w:sz w:val="28"/>
          <w:szCs w:val="28"/>
        </w:rPr>
        <w:t>, Бердск, Таганрог</w:t>
      </w: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7" w:type="dxa"/>
        <w:tblInd w:w="-572" w:type="dxa"/>
        <w:tblLayout w:type="fixed"/>
        <w:tblLook w:val="04A0"/>
      </w:tblPr>
      <w:tblGrid>
        <w:gridCol w:w="2479"/>
        <w:gridCol w:w="2479"/>
        <w:gridCol w:w="2479"/>
        <w:gridCol w:w="2480"/>
      </w:tblGrid>
      <w:tr w:rsidR="004C2802" w:rsidRPr="004C2802" w:rsidTr="004A6549">
        <w:trPr>
          <w:cantSplit/>
          <w:trHeight w:val="3202"/>
        </w:trPr>
        <w:tc>
          <w:tcPr>
            <w:tcW w:w="2479" w:type="dxa"/>
            <w:noWrap/>
            <w:tcFitText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676" cy="1609725"/>
                  <wp:effectExtent l="0" t="0" r="0" b="0"/>
                  <wp:docPr id="1" name="Рисунок 1" descr="C:\Мои документы\краеведение\ребусы\карточки\гербы\Новая папка\Новая папка\би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краеведение\ребусы\карточки\гербы\Новая папка\Новая папка\би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11" cy="161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758" cy="1524000"/>
                  <wp:effectExtent l="0" t="0" r="635" b="0"/>
                  <wp:docPr id="2" name="Рисунок 2" descr="C:\Мои документы\краеведение\ребусы\карточки\гербы\Новая папка\Новая папка\сует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и документы\краеведение\ребусы\карточки\гербы\Новая папка\Новая папка\сует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63" cy="152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374" cy="1685925"/>
                  <wp:effectExtent l="0" t="0" r="0" b="0"/>
                  <wp:docPr id="3" name="Рисунок 3" descr="C:\Мои документы\краеведение\ребусы\карточки\гербы\Новая папка\Новая папка\новоалтай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и документы\краеведение\ребусы\карточки\гербы\Новая папка\Новая папка\новоалтай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24" cy="168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80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390" cy="1692315"/>
                  <wp:effectExtent l="0" t="0" r="3810" b="3175"/>
                  <wp:docPr id="4" name="Рисунок 4" descr="C:\Мои документы\краеведение\ребусы\карточки\гербы\Новая папка\Новая папка\krasnogor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и документы\краеведение\ребусы\карточки\гербы\Новая папка\Новая папка\krasnogor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38" cy="169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C2802" w:rsidRPr="004C2802" w:rsidTr="004A6549">
        <w:trPr>
          <w:cantSplit/>
          <w:trHeight w:val="3202"/>
        </w:trPr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7059" cy="1638300"/>
                  <wp:effectExtent l="0" t="0" r="0" b="0"/>
                  <wp:docPr id="11" name="Рисунок 11" descr="C:\Мои документы\краеведение\ребусы\карточки\гербы\Новая папка\Новая папка\зари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Мои документы\краеведение\ребусы\карточки\гербы\Новая папка\Новая папка\зари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00" cy="164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2270" cy="1609725"/>
                  <wp:effectExtent l="0" t="0" r="4445" b="0"/>
                  <wp:docPr id="7" name="Рисунок 7" descr="C:\Мои документы\краеведение\ребусы\карточки\гербы\Новая папка\Новая папка\барна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ои документы\краеведение\ребусы\карточки\гербы\Новая папка\Новая папка\барна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40" cy="162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4415" cy="1724025"/>
                  <wp:effectExtent l="0" t="0" r="0" b="9525"/>
                  <wp:docPr id="15" name="Рисунок 15" descr="C:\Мои документы\краеведение\ребусы\карточки\гербы\Новая папка\Новая папка\sovetsky_r_co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ои документы\краеведение\ребусы\карточки\гербы\Новая папка\Новая папка\sovetsky_r_co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80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0939" cy="1533525"/>
                  <wp:effectExtent l="0" t="0" r="0" b="0"/>
                  <wp:docPr id="8" name="Рисунок 8" descr="C:\Мои документы\краеведение\ребусы\карточки\гербы\Новая папка\Новая папка\белокуриха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Мои документы\краеведение\ребусы\карточки\гербы\Новая папка\Новая папка\белокуриха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28" cy="153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C2802" w:rsidRPr="004C2802" w:rsidTr="004A6549">
        <w:trPr>
          <w:cantSplit/>
          <w:trHeight w:val="3202"/>
        </w:trPr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737426"/>
                  <wp:effectExtent l="0" t="0" r="0" b="0"/>
                  <wp:docPr id="9" name="Рисунок 9" descr="C:\Мои документы\краеведение\на сайт\rubtsov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Мои документы\краеведение\на сайт\rubtsov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53" cy="175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3770" cy="1568511"/>
                  <wp:effectExtent l="0" t="0" r="0" b="0"/>
                  <wp:docPr id="17" name="Рисунок 17" descr="C:\Мои документы\краеведение\ребусы\карточки\гербы\Новая папка\Новая папка\первомайский рай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Мои документы\краеведение\ребусы\карточки\гербы\Новая папка\Новая папка\первомайский рай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83" cy="157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1412" cy="1444374"/>
                  <wp:effectExtent l="0" t="0" r="0" b="3810"/>
                  <wp:docPr id="5" name="Рисунок 5" descr="C:\Мои документы\краеведение\ребусы\карточки\гербы\Новая папка\Новая папка\barna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и документы\краеведение\ребусы\карточки\гербы\Новая папка\Новая папка\barna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67" cy="145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480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581051"/>
                  <wp:effectExtent l="0" t="0" r="0" b="635"/>
                  <wp:docPr id="10" name="Рисунок 10" descr="C:\Мои документы\краеведение\ребусы\карточки\гербы\Новая папка\Новая папка\змеиного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ои документы\краеведение\ребусы\карточки\гербы\Новая папка\Новая папка\змеиного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14" cy="158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4C2802" w:rsidRPr="004C2802" w:rsidTr="004A6549">
        <w:trPr>
          <w:cantSplit/>
          <w:trHeight w:val="3202"/>
        </w:trPr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91747" cy="1571625"/>
                  <wp:effectExtent l="0" t="0" r="3810" b="0"/>
                  <wp:docPr id="18" name="Рисунок 18" descr="C:\Мои документы\краеведение\ребусы\карточки\гербы\Новая папка\Новая папка\тюменцевски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Мои документы\краеведение\ребусы\карточки\гербы\Новая папка\Новая папка\тюменцевски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73" cy="157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6" cy="1714500"/>
                  <wp:effectExtent l="0" t="0" r="9525" b="0"/>
                  <wp:docPr id="6" name="Рисунок 6" descr="C:\Мои документы\краеведение\на сайт\aleysk_city_coa_n1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Мои документы\краеведение\на сайт\aleysk_city_coa_n18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20" cy="172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948" cy="1676400"/>
                  <wp:effectExtent l="0" t="0" r="0" b="0"/>
                  <wp:docPr id="12" name="Рисунок 12" descr="C:\Мои документы\краеведение\ребусы\карточки\гербы\Новая папка\Новая папка\камень на об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Мои документы\краеведение\ребусы\карточки\гербы\Новая папка\Новая папка\камень на об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28" cy="16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80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1828800"/>
                  <wp:effectExtent l="0" t="0" r="7620" b="0"/>
                  <wp:docPr id="19" name="Рисунок 19" descr="C:\Мои документы\краеведение\ребусы\карточки\гербы\Новая папка\Новая папка\немец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Мои документы\краеведение\ребусы\карточки\гербы\Новая папка\Новая папка\немецк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4C2802" w:rsidRPr="004C2802" w:rsidTr="004A6549">
        <w:trPr>
          <w:cantSplit/>
          <w:trHeight w:val="3202"/>
        </w:trPr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186" cy="1562100"/>
                  <wp:effectExtent l="0" t="0" r="0" b="0"/>
                  <wp:docPr id="14" name="Рисунок 14" descr="C:\Мои документы\краеведение\ребусы\карточки\гербы\Новая папка\Новая папка\славгор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Мои документы\краеведение\ребусы\карточки\гербы\Новая папка\Новая папка\славгор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96" cy="157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479" w:type="dxa"/>
            <w:noWrap/>
            <w:tcFitText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592" cy="1180626"/>
                  <wp:effectExtent l="0" t="0" r="0" b="635"/>
                  <wp:docPr id="26" name="Рисунок 26" descr="C:\Мои документы\краеведение\на сайт\горн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краеведение\на сайт\горн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80" cy="119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pacing w:val="1962"/>
                <w:sz w:val="28"/>
                <w:szCs w:val="28"/>
              </w:rPr>
              <w:t>1</w:t>
            </w:r>
            <w:r w:rsidRPr="004C2802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8</w:t>
            </w:r>
          </w:p>
        </w:tc>
        <w:tc>
          <w:tcPr>
            <w:tcW w:w="2479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317" cy="1519956"/>
                  <wp:effectExtent l="0" t="0" r="1270" b="4445"/>
                  <wp:docPr id="13" name="Рисунок 13" descr="C:\Мои документы\краеведение\ребусы\карточки\гербы\Новая папка\Новая папка\яро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Мои документы\краеведение\ребусы\карточки\гербы\Новая папка\Новая папка\яро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75" cy="15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80" w:type="dxa"/>
            <w:vAlign w:val="center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1085" cy="1632438"/>
                  <wp:effectExtent l="0" t="0" r="5715" b="6350"/>
                  <wp:docPr id="16" name="Рисунок 16" descr="C:\Мои документы\краеведение\ребусы\карточки\гербы\Новая папка\Новая папка\sibirskii_ZATO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Мои документы\краеведение\ребусы\карточки\гербы\Новая папка\Новая папка\sibirskii_ZATO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17" cy="16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56"/>
        <w:gridCol w:w="4615"/>
      </w:tblGrid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1133475"/>
                  <wp:effectExtent l="0" t="0" r="0" b="9525"/>
                  <wp:docPr id="20" name="Рисунок 20" descr="C:\Мои документы\краеведение\ребусы\города алтайского края\але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Мои документы\краеведение\ребусы\города алтайского края\але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1233" cy="874060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69" cy="877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962025"/>
                  <wp:effectExtent l="0" t="0" r="9525" b="9525"/>
                  <wp:docPr id="22" name="Рисунок 22" descr="C:\Мои документы\краеведение\ребусы\города алтайского края\зари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Мои документы\краеведение\ребусы\города алтайского края\зари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3455" cy="879449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72" cy="883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429" cy="995623"/>
                  <wp:effectExtent l="0" t="0" r="317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71" cy="998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824076"/>
                  <wp:effectExtent l="0" t="0" r="0" b="0"/>
                  <wp:docPr id="25" name="Рисунок 25" descr="C:\Мои документы\краеведение\ребусы\города алтайского края\яро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Мои документы\краеведение\ребусы\города алтайского края\яро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14" cy="82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916883"/>
                  <wp:effectExtent l="0" t="0" r="0" b="0"/>
                  <wp:docPr id="27" name="Рисунок 27" descr="C:\Мои документы\краеведение\ребусы\города алтайского края\барна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и документы\краеведение\ребусы\города алтайского края\барна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23" cy="92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8301" cy="840105"/>
                  <wp:effectExtent l="0" t="0" r="2540" b="0"/>
                  <wp:docPr id="28" name="Рисунок 28" descr="C:\Мои документы\краеведение\ребусы\города алтайского края\белокур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и документы\краеведение\ребусы\города алтайского края\белокур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53" cy="84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4975" cy="101219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7926" cy="88587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60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9874" cy="962025"/>
                  <wp:effectExtent l="0" t="0" r="0" b="0"/>
                  <wp:docPr id="21" name="Рисунок 21" descr="C:\Мои документы\краеведение\ребусы\города алтайского края\змеиного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Мои документы\краеведение\ребусы\города алтайского края\змеиного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38" cy="97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09750" cy="819150"/>
                  <wp:effectExtent l="0" t="0" r="0" b="0"/>
                  <wp:docPr id="24" name="Рисунок 24" descr="C:\Мои документы\краеведение\ребусы\города алтайского края\слав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Мои документы\краеведение\ребусы\города алтайского края\слав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13" cy="83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996419"/>
                  <wp:effectExtent l="0" t="0" r="0" b="0"/>
                  <wp:docPr id="30" name="Рисунок 30" descr="C:\Мои документы\краеведение\ребусы\города алтайского края\горн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и документы\краеведение\ребусы\города алтайского края\горн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12" cy="99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904266"/>
                  <wp:effectExtent l="0" t="0" r="0" b="0"/>
                  <wp:docPr id="29" name="Рисунок 29" descr="C:\Мои документы\краеведение\ребусы\города алтайского края\би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и документы\краеведение\ребусы\города алтайского края\би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05" cy="9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4956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4702" cy="1015927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00" cy="1016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9713" cy="989045"/>
                  <wp:effectExtent l="0" t="0" r="0" b="1905"/>
                  <wp:docPr id="23" name="Рисунок 23" descr="C:\Мои документы\краеведение\ребусы\города алтайского края\рубцов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Мои документы\краеведение\ребусы\города алтайского края\рубцовс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449"/>
                          <a:stretch/>
                        </pic:blipFill>
                        <pic:spPr bwMode="auto">
                          <a:xfrm>
                            <a:off x="0" y="0"/>
                            <a:ext cx="2468124" cy="99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2802" w:rsidRPr="004C2802" w:rsidRDefault="004C2802" w:rsidP="004C280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72" w:type="dxa"/>
        <w:tblLook w:val="04A0"/>
      </w:tblPr>
      <w:tblGrid>
        <w:gridCol w:w="3448"/>
        <w:gridCol w:w="3550"/>
        <w:gridCol w:w="3145"/>
      </w:tblGrid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160296"/>
                  <wp:effectExtent l="0" t="0" r="0" b="1905"/>
                  <wp:docPr id="32" name="Рисунок 32" descr="C:\Мои документы\краеведение\ребусы\карточки\84447_original-990x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ои документы\краеведение\ребусы\карточки\84447_original-990x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2" cy="116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0580" cy="1214755"/>
                  <wp:effectExtent l="0" t="0" r="635" b="4445"/>
                  <wp:docPr id="33" name="Рисунок 33" descr="C:\Мои документы\краеведение\ребусы\карточки\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Мои документы\краеведение\ребусы\карточки\z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60" cy="12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411" cy="1225550"/>
                  <wp:effectExtent l="0" t="0" r="0" b="0"/>
                  <wp:docPr id="34" name="Рисунок 34" descr="C:\Мои документы\краеведение\ребусы\карточки\Змеиногорск+Екатерининская+шах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Мои документы\краеведение\ребусы\карточки\Змеиногорск+Екатерининская+шах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47" cy="12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385074"/>
                  <wp:effectExtent l="0" t="0" r="0" b="5715"/>
                  <wp:docPr id="35" name="Рисунок 35" descr="C:\Мои документы\краеведение\ребусы\карточки\Памятник+в+Алейс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ои документы\краеведение\ребусы\карточки\Памятник+в+Алейс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9" cy="139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0565" cy="1320376"/>
                  <wp:effectExtent l="0" t="0" r="635" b="0"/>
                  <wp:docPr id="36" name="Рисунок 36" descr="C:\Мои документы\краеведение\ребусы\карточки\Титов+в+Бийс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Мои документы\краеведение\ребусы\карточки\Титов+в+Бийс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12" cy="132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285" cy="1045028"/>
                  <wp:effectExtent l="0" t="0" r="0" b="3175"/>
                  <wp:docPr id="60" name="Рисунок 60" descr="C:\Мои документы\краеведение\ребусы\карточки\-SmLfgQpj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Мои документы\краеведение\ребусы\карточки\-SmLfgQpj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03" cy="105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302" cy="1718218"/>
                  <wp:effectExtent l="0" t="0" r="7620" b="0"/>
                  <wp:docPr id="38" name="Рисунок 38" descr="C:\Мои документы\краеведение\ребусы\карточки\1246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Мои документы\краеведение\ребусы\карточки\12467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17" cy="171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641" cy="1642188"/>
                  <wp:effectExtent l="0" t="0" r="6985" b="0"/>
                  <wp:docPr id="39" name="Рисунок 39" descr="C:\Мои документы\краеведение\ребусы\карточки\495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Мои документы\краеведение\ребусы\карточки\495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65" cy="164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9936" cy="1613308"/>
                  <wp:effectExtent l="0" t="0" r="0" b="6350"/>
                  <wp:docPr id="40" name="Рисунок 40" descr="C:\Мои документы\краеведение\ребусы\карточки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ои документы\краеведение\ребусы\карточки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41" cy="162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268" cy="1545306"/>
                  <wp:effectExtent l="0" t="0" r="635" b="0"/>
                  <wp:docPr id="41" name="Рисунок 41" descr="C:\Мои документы\краеведение\ребусы\карточки\пазлы\b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Мои документы\краеведение\ребусы\карточки\пазлы\b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76" cy="15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336500"/>
                  <wp:effectExtent l="0" t="0" r="0" b="0"/>
                  <wp:docPr id="42" name="Рисунок 42" descr="C:\Мои документы\конкурсы\конкурс туристко-краеведч и экскурсионной\Новая папка\DSC_0078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Мои документы\конкурсы\конкурс туристко-краеведч и экскурсионной\Новая папка\DSC_0078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24" cy="134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0080" cy="1432560"/>
                  <wp:effectExtent l="0" t="0" r="0" b="0"/>
                  <wp:docPr id="43" name="Рисунок 43" descr="C:\Мои документы\конкурсы\конкурс туристко-краеведч и экскурсионной\Новая папка\0_4b485_f06ff9d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Мои документы\конкурсы\конкурс туристко-краеведч и экскурсионной\Новая папка\0_4b485_f06ff9d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4" cy="143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6822" cy="1541413"/>
                  <wp:effectExtent l="0" t="0" r="635" b="1905"/>
                  <wp:docPr id="45" name="Рисунок 45" descr="C:\Мои документы\конкурсы\конкурс туристко-краеведч и экскурсионной\Новая папка\13. Музе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Мои документы\конкурсы\конкурс туристко-краеведч и экскурсионной\Новая папка\13. Музе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31" cy="154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3504" cy="1476375"/>
                  <wp:effectExtent l="0" t="0" r="0" b="0"/>
                  <wp:docPr id="46" name="Рисунок 46" descr="C:\Мои документы\конкурсы\конкурс туристко-краеведч и экскурсионной\Новая папка\pu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Мои документы\конкурсы\конкурс туристко-краеведч и экскурсионной\Новая папка\pu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00" cy="147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152" cy="1254747"/>
                  <wp:effectExtent l="0" t="0" r="1905" b="3175"/>
                  <wp:docPr id="47" name="Рисунок 47" descr="C:\Мои документы\краеведение\на сай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Мои документы\краеведение\на сайт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55" cy="12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0179" cy="1530220"/>
                  <wp:effectExtent l="0" t="0" r="0" b="0"/>
                  <wp:docPr id="49" name="Рисунок 49" descr="C:\Мои документы\конкурсы\конкурс туристко-краеведч и экскурсионной\Новая папка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Мои документы\конкурсы\конкурс туристко-краеведч и экскурсионной\Новая папка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88" cy="15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3363" cy="1455575"/>
                  <wp:effectExtent l="0" t="0" r="7620" b="0"/>
                  <wp:docPr id="50" name="Рисунок 50" descr="C:\Мои документы\конкурсы\конкурс туристко-краеведч и экскурсионной\Новая папка\Zmeinogo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Мои документы\конкурсы\конкурс туристко-краеведч и экскурсионной\Новая папка\Zmeinogor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83" cy="146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695" cy="1754155"/>
                  <wp:effectExtent l="0" t="0" r="0" b="0"/>
                  <wp:docPr id="51" name="Рисунок 51" descr="C:\Мои документы\краеведение\ребусы\карточки\Столыпин+в+Славгоро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Мои документы\краеведение\ребусы\карточки\Столыпин+в+Славгород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011"/>
                          <a:stretch/>
                        </pic:blipFill>
                        <pic:spPr bwMode="auto">
                          <a:xfrm>
                            <a:off x="0" y="0"/>
                            <a:ext cx="1406631" cy="177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6808" cy="1268827"/>
                  <wp:effectExtent l="0" t="0" r="8255" b="7620"/>
                  <wp:docPr id="58" name="Рисунок 58" descr="C:\Мои документы\краеведение\ребусы\карточки\10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Мои документы\краеведение\ребусы\карточки\10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60" cy="128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0057" cy="1177904"/>
                  <wp:effectExtent l="0" t="0" r="5715" b="3810"/>
                  <wp:docPr id="59" name="Рисунок 59" descr="C:\Мои документы\краеведение\ребусы\карточки\55093-150355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Мои документы\краеведение\ребусы\карточки\55093-150355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38" cy="11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304" cy="1202690"/>
                  <wp:effectExtent l="0" t="0" r="0" b="0"/>
                  <wp:docPr id="37" name="Рисунок 37" descr="C:\Мои документы\краеведение\ребусы\карточки\JArovoe_ozer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Мои документы\краеведение\ребусы\карточки\JArovoe_ozero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96" cy="120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02" w:rsidRPr="004C2802" w:rsidTr="004A6549">
        <w:tc>
          <w:tcPr>
            <w:tcW w:w="3485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2107" cy="1077062"/>
                  <wp:effectExtent l="0" t="0" r="2540" b="8890"/>
                  <wp:docPr id="61" name="Рисунок 61" descr="C:\Мои документы\конкурсы\конкурс туристко-краеведч и экскурсионной\Новая папка\1457_910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Мои документы\конкурсы\конкурс туристко-краеведч и экскурсионной\Новая папка\1457_910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01" cy="10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6996" cy="1156996"/>
                  <wp:effectExtent l="0" t="0" r="5080" b="5080"/>
                  <wp:docPr id="62" name="Рисунок 62" descr="C:\Мои документы\конкурсы\конкурс туристко-краеведч и экскурсионной\Новая папка\in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Мои документы\конкурсы\конкурс туристко-краеведч и экскурсионной\Новая папка\in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25" cy="116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  <w:p w:rsidR="004C2802" w:rsidRPr="004C2802" w:rsidRDefault="004C2802" w:rsidP="004C280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5372" cy="1136974"/>
                  <wp:effectExtent l="0" t="0" r="0" b="6350"/>
                  <wp:docPr id="63" name="Рисунок 63" descr="C:\Мои документы\краеведение\ребусы\карточки\original2311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Мои документы\краеведение\ребусы\карточки\original2311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10" cy="11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802" w:rsidRPr="008A56B2" w:rsidRDefault="004C2802" w:rsidP="008A56B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2802" w:rsidRPr="008A56B2" w:rsidSect="007E2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6B2"/>
    <w:rsid w:val="0004300F"/>
    <w:rsid w:val="00091536"/>
    <w:rsid w:val="001233B3"/>
    <w:rsid w:val="00247155"/>
    <w:rsid w:val="00282720"/>
    <w:rsid w:val="003949E3"/>
    <w:rsid w:val="00441B69"/>
    <w:rsid w:val="004C2802"/>
    <w:rsid w:val="004C3752"/>
    <w:rsid w:val="00503877"/>
    <w:rsid w:val="00590154"/>
    <w:rsid w:val="005D6249"/>
    <w:rsid w:val="00605821"/>
    <w:rsid w:val="007E2468"/>
    <w:rsid w:val="007F02B1"/>
    <w:rsid w:val="008351E8"/>
    <w:rsid w:val="00842FC1"/>
    <w:rsid w:val="008A56B2"/>
    <w:rsid w:val="00BA74B2"/>
    <w:rsid w:val="00DA391A"/>
    <w:rsid w:val="00E0203B"/>
    <w:rsid w:val="00E4517E"/>
    <w:rsid w:val="00E928F8"/>
    <w:rsid w:val="00FD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1B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hyperlink" Target="mailto:0822205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EB887-80CB-4829-8036-F331E9125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Кирилл Поползин</cp:lastModifiedBy>
  <cp:revision>2</cp:revision>
  <dcterms:created xsi:type="dcterms:W3CDTF">2020-04-08T06:31:00Z</dcterms:created>
  <dcterms:modified xsi:type="dcterms:W3CDTF">2020-04-08T06:31:00Z</dcterms:modified>
</cp:coreProperties>
</file>